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BF" w:rsidRPr="00623A12" w:rsidRDefault="00D50FBF" w:rsidP="00623A12">
      <w:pPr>
        <w:pStyle w:val="3"/>
        <w:shd w:val="clear" w:color="auto" w:fill="auto"/>
        <w:spacing w:before="0"/>
        <w:ind w:left="20" w:right="20" w:firstLine="547"/>
        <w:rPr>
          <w:sz w:val="28"/>
          <w:szCs w:val="28"/>
        </w:rPr>
      </w:pPr>
      <w:r w:rsidRPr="00623A12">
        <w:rPr>
          <w:color w:val="000000"/>
          <w:sz w:val="28"/>
          <w:szCs w:val="28"/>
        </w:rPr>
        <w:t>Трудности в освоении основной общеобразовательной программы могут быть обусловлены целым рядом внешних и внутренних факторов.</w:t>
      </w:r>
    </w:p>
    <w:p w:rsidR="00D50FBF" w:rsidRPr="00623A12" w:rsidRDefault="00D50FBF" w:rsidP="00623A12">
      <w:pPr>
        <w:pStyle w:val="3"/>
        <w:shd w:val="clear" w:color="auto" w:fill="auto"/>
        <w:spacing w:before="0"/>
        <w:ind w:left="20" w:right="20" w:firstLine="547"/>
        <w:rPr>
          <w:color w:val="000000"/>
          <w:sz w:val="28"/>
          <w:szCs w:val="28"/>
        </w:rPr>
      </w:pPr>
      <w:r w:rsidRPr="00623A12">
        <w:rPr>
          <w:color w:val="000000"/>
          <w:sz w:val="28"/>
          <w:szCs w:val="28"/>
        </w:rPr>
        <w:t>Своевременный учет педагогических требований, предъявляемых к ребенку и соответствующая коррекционная работа, позволяют уменьшить вероятность перерастания временных неудач в хронические трудности.</w:t>
      </w:r>
    </w:p>
    <w:p w:rsidR="00D50FBF" w:rsidRPr="00D50FBF" w:rsidRDefault="00D50FBF" w:rsidP="00623A12">
      <w:pPr>
        <w:widowControl w:val="0"/>
        <w:spacing w:after="0" w:line="322" w:lineRule="exact"/>
        <w:ind w:left="20" w:right="20" w:firstLine="547"/>
        <w:jc w:val="both"/>
        <w:rPr>
          <w:rFonts w:ascii="Times New Roman" w:eastAsia="Times New Roman" w:hAnsi="Times New Roman" w:cs="Times New Roman"/>
          <w:color w:val="000000"/>
          <w:sz w:val="28"/>
          <w:szCs w:val="28"/>
          <w:lang w:eastAsia="ru-RU"/>
        </w:rPr>
      </w:pPr>
      <w:r w:rsidRPr="00D50FBF">
        <w:rPr>
          <w:rFonts w:ascii="Times New Roman" w:eastAsia="Times New Roman" w:hAnsi="Times New Roman" w:cs="Times New Roman"/>
          <w:color w:val="000000"/>
          <w:sz w:val="28"/>
          <w:szCs w:val="28"/>
          <w:lang w:eastAsia="ru-RU"/>
        </w:rPr>
        <w:t xml:space="preserve">Неуспеваемость </w:t>
      </w:r>
      <w:r w:rsidRPr="00623A12">
        <w:rPr>
          <w:rFonts w:ascii="Times New Roman" w:eastAsia="Times New Roman" w:hAnsi="Times New Roman" w:cs="Times New Roman"/>
          <w:color w:val="000000"/>
          <w:sz w:val="28"/>
          <w:szCs w:val="28"/>
          <w:lang w:eastAsia="ru-RU"/>
        </w:rPr>
        <w:t>шк</w:t>
      </w:r>
      <w:r w:rsidRPr="00D50FBF">
        <w:rPr>
          <w:rFonts w:ascii="Times New Roman" w:eastAsia="Times New Roman" w:hAnsi="Times New Roman" w:cs="Times New Roman"/>
          <w:color w:val="000000"/>
          <w:sz w:val="28"/>
          <w:szCs w:val="28"/>
          <w:lang w:eastAsia="ru-RU"/>
        </w:rPr>
        <w:t xml:space="preserve">ольников и возникновение трудностей в освоении образовательной программы не носит массовый характер, однако даже незначительный процент неуспевающих и затрудняющихся учеников в общеобразовательной организации считается браком в педагогической работе, последствия которого отрицательно сказываются как на судьбе отдельного человека, так и в общественной жизни в целом. В связи с этим, проблема борьбы с неуспеваемостью и преодолением трудностей в освоении </w:t>
      </w:r>
      <w:r w:rsidRPr="00623A12">
        <w:rPr>
          <w:rFonts w:ascii="Times New Roman" w:eastAsia="Times New Roman" w:hAnsi="Times New Roman" w:cs="Times New Roman"/>
          <w:color w:val="000000"/>
          <w:sz w:val="28"/>
          <w:szCs w:val="28"/>
          <w:lang w:eastAsia="ru-RU"/>
        </w:rPr>
        <w:t>учебных предметов,</w:t>
      </w:r>
      <w:r w:rsidRPr="00D50FBF">
        <w:rPr>
          <w:rFonts w:ascii="Times New Roman" w:eastAsia="Times New Roman" w:hAnsi="Times New Roman" w:cs="Times New Roman"/>
          <w:color w:val="000000"/>
          <w:sz w:val="28"/>
          <w:szCs w:val="28"/>
          <w:lang w:eastAsia="ru-RU"/>
        </w:rPr>
        <w:t xml:space="preserve"> учащихся была и остается актуальной для педагогической теории и практики, она достаточно глубоко исследована в трудах многих выдающихся ученых, психологов и дидактов (Б. Г. Ананьев, Ю. К. Бабанский, А. А. Бударный, У. Д. Розенталь, В. С. Цетлин и др.) Эти исследования являются теоретической базой для разработки технологий предупреждения и преодоления школьной неуспеваемости и затруднений, в освоении образовательных программ.</w:t>
      </w:r>
    </w:p>
    <w:p w:rsidR="00D50FBF" w:rsidRPr="00623A12" w:rsidRDefault="00D50FBF" w:rsidP="00623A12">
      <w:pPr>
        <w:pStyle w:val="3"/>
        <w:shd w:val="clear" w:color="auto" w:fill="auto"/>
        <w:spacing w:before="0"/>
        <w:ind w:left="20" w:right="20" w:firstLine="547"/>
        <w:rPr>
          <w:sz w:val="28"/>
          <w:szCs w:val="28"/>
        </w:rPr>
      </w:pPr>
      <w:r w:rsidRPr="00623A12">
        <w:rPr>
          <w:sz w:val="28"/>
          <w:szCs w:val="28"/>
        </w:rPr>
        <w:t>Наша рабочая группа состоит из педагогов, которые преподают следующие предметы:</w:t>
      </w:r>
    </w:p>
    <w:p w:rsidR="00D50FBF" w:rsidRPr="00623A12" w:rsidRDefault="00D50FBF" w:rsidP="00623A12">
      <w:pPr>
        <w:pStyle w:val="3"/>
        <w:numPr>
          <w:ilvl w:val="0"/>
          <w:numId w:val="1"/>
        </w:numPr>
        <w:shd w:val="clear" w:color="auto" w:fill="auto"/>
        <w:spacing w:before="0"/>
        <w:ind w:right="20" w:firstLine="547"/>
        <w:rPr>
          <w:sz w:val="28"/>
          <w:szCs w:val="28"/>
          <w:lang w:val="en-US"/>
        </w:rPr>
      </w:pPr>
      <w:r w:rsidRPr="00623A12">
        <w:rPr>
          <w:sz w:val="28"/>
          <w:szCs w:val="28"/>
        </w:rPr>
        <w:t>Русский язык и литература</w:t>
      </w:r>
      <w:r w:rsidRPr="00623A12">
        <w:rPr>
          <w:sz w:val="28"/>
          <w:szCs w:val="28"/>
          <w:lang w:val="en-US"/>
        </w:rPr>
        <w:t>;</w:t>
      </w:r>
    </w:p>
    <w:p w:rsidR="00D50FBF" w:rsidRPr="00623A12" w:rsidRDefault="00D50FBF" w:rsidP="00623A12">
      <w:pPr>
        <w:pStyle w:val="3"/>
        <w:numPr>
          <w:ilvl w:val="0"/>
          <w:numId w:val="1"/>
        </w:numPr>
        <w:shd w:val="clear" w:color="auto" w:fill="auto"/>
        <w:spacing w:before="0"/>
        <w:ind w:right="20" w:firstLine="547"/>
        <w:rPr>
          <w:sz w:val="28"/>
          <w:szCs w:val="28"/>
          <w:lang w:val="en-US"/>
        </w:rPr>
      </w:pPr>
      <w:r w:rsidRPr="00623A12">
        <w:rPr>
          <w:sz w:val="28"/>
          <w:szCs w:val="28"/>
        </w:rPr>
        <w:t>География</w:t>
      </w:r>
      <w:r w:rsidRPr="00623A12">
        <w:rPr>
          <w:sz w:val="28"/>
          <w:szCs w:val="28"/>
          <w:lang w:val="en-US"/>
        </w:rPr>
        <w:t>;</w:t>
      </w:r>
    </w:p>
    <w:p w:rsidR="00D50FBF" w:rsidRPr="00623A12" w:rsidRDefault="00D50FBF" w:rsidP="00623A12">
      <w:pPr>
        <w:pStyle w:val="3"/>
        <w:numPr>
          <w:ilvl w:val="0"/>
          <w:numId w:val="1"/>
        </w:numPr>
        <w:shd w:val="clear" w:color="auto" w:fill="auto"/>
        <w:spacing w:before="0"/>
        <w:ind w:right="20" w:firstLine="547"/>
        <w:rPr>
          <w:sz w:val="28"/>
          <w:szCs w:val="28"/>
          <w:lang w:val="en-US"/>
        </w:rPr>
      </w:pPr>
      <w:r w:rsidRPr="00623A12">
        <w:rPr>
          <w:sz w:val="28"/>
          <w:szCs w:val="28"/>
        </w:rPr>
        <w:t>Начальная школа.</w:t>
      </w:r>
    </w:p>
    <w:p w:rsidR="00623A12" w:rsidRDefault="00D50FBF" w:rsidP="00623A12">
      <w:pPr>
        <w:pStyle w:val="3"/>
        <w:shd w:val="clear" w:color="auto" w:fill="auto"/>
        <w:spacing w:before="0"/>
        <w:ind w:right="20" w:firstLine="547"/>
        <w:rPr>
          <w:sz w:val="28"/>
          <w:szCs w:val="28"/>
        </w:rPr>
      </w:pPr>
      <w:r w:rsidRPr="00623A12">
        <w:rPr>
          <w:sz w:val="28"/>
          <w:szCs w:val="28"/>
        </w:rPr>
        <w:t xml:space="preserve">Мы провели анализ </w:t>
      </w:r>
      <w:r w:rsidR="00623A12" w:rsidRPr="00623A12">
        <w:rPr>
          <w:sz w:val="28"/>
          <w:szCs w:val="28"/>
        </w:rPr>
        <w:t>представленных Вами методических рекомендаций. Результатом стали 3 экспертных заключения</w:t>
      </w:r>
      <w:r w:rsidR="00623A12">
        <w:rPr>
          <w:sz w:val="28"/>
          <w:szCs w:val="28"/>
        </w:rPr>
        <w:t xml:space="preserve"> по вышеуказанным предметам.</w:t>
      </w:r>
    </w:p>
    <w:p w:rsidR="00623A12" w:rsidRPr="00623A12" w:rsidRDefault="00623A12" w:rsidP="00623A12">
      <w:pPr>
        <w:pStyle w:val="3"/>
        <w:shd w:val="clear" w:color="auto" w:fill="auto"/>
        <w:spacing w:before="0"/>
        <w:ind w:right="20" w:firstLine="547"/>
        <w:rPr>
          <w:b/>
          <w:sz w:val="28"/>
          <w:szCs w:val="28"/>
        </w:rPr>
      </w:pPr>
      <w:r w:rsidRPr="00623A12">
        <w:rPr>
          <w:b/>
          <w:sz w:val="28"/>
          <w:szCs w:val="28"/>
        </w:rPr>
        <w:t>Русский язык и литература</w:t>
      </w:r>
    </w:p>
    <w:p w:rsidR="00623A12" w:rsidRPr="00623A12" w:rsidRDefault="00623A12" w:rsidP="00623A12">
      <w:pPr>
        <w:ind w:firstLine="547"/>
        <w:jc w:val="both"/>
        <w:rPr>
          <w:rFonts w:ascii="Times New Roman" w:hAnsi="Times New Roman" w:cs="Times New Roman"/>
          <w:sz w:val="28"/>
          <w:szCs w:val="28"/>
        </w:rPr>
      </w:pPr>
      <w:r w:rsidRPr="00623A12">
        <w:rPr>
          <w:rFonts w:ascii="Times New Roman" w:hAnsi="Times New Roman" w:cs="Times New Roman"/>
          <w:sz w:val="28"/>
          <w:szCs w:val="28"/>
        </w:rPr>
        <w:t>Изучив методические рекомендации «Работа с обучающимися, испытывающими трудности при изучении русского языка и литературы», мы пришли к выводу, что эти рекомендации актуальны на сегодняшний день. Все эти рекомендации можно использовать на уроках русского языка и литературы.</w:t>
      </w:r>
    </w:p>
    <w:p w:rsidR="00623A12" w:rsidRPr="00623A12" w:rsidRDefault="00623A12" w:rsidP="00623A12">
      <w:pPr>
        <w:ind w:firstLine="547"/>
        <w:jc w:val="both"/>
        <w:rPr>
          <w:rFonts w:ascii="Times New Roman" w:hAnsi="Times New Roman" w:cs="Times New Roman"/>
          <w:sz w:val="28"/>
          <w:szCs w:val="28"/>
        </w:rPr>
      </w:pPr>
      <w:r>
        <w:rPr>
          <w:rFonts w:ascii="Times New Roman" w:hAnsi="Times New Roman" w:cs="Times New Roman"/>
          <w:sz w:val="28"/>
          <w:szCs w:val="28"/>
        </w:rPr>
        <w:t xml:space="preserve"> </w:t>
      </w:r>
      <w:r w:rsidRPr="00623A12">
        <w:rPr>
          <w:rFonts w:ascii="Times New Roman" w:eastAsia="Times New Roman" w:hAnsi="Times New Roman" w:cs="Times New Roman"/>
          <w:color w:val="181818"/>
          <w:sz w:val="28"/>
          <w:szCs w:val="28"/>
          <w:lang w:eastAsia="ru-RU"/>
        </w:rPr>
        <w:t>Почему именно эти методические рекомендации актуальны сегодня? Информационно-психологическое воздействие на сознание человека осуществляется преимущественно посредством языка, поэтому активная защита языковой среды является важнейшим аспектом нашей работы.</w:t>
      </w:r>
    </w:p>
    <w:p w:rsidR="00623A12" w:rsidRPr="00623A12" w:rsidRDefault="00623A12" w:rsidP="00623A12">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623A12">
        <w:rPr>
          <w:rFonts w:ascii="Times New Roman" w:eastAsia="Times New Roman" w:hAnsi="Times New Roman" w:cs="Times New Roman"/>
          <w:color w:val="181818"/>
          <w:sz w:val="28"/>
          <w:szCs w:val="28"/>
          <w:lang w:eastAsia="ru-RU"/>
        </w:rPr>
        <w:t>В настоящее время стало заметно снижение ценностно-мотивационного рейтинга русского языка среди прочих базовых ценностей жизни (большой перевес имеет английский язык, так как многие родители видят будущее своих детей за границей). Следовательно, русский язык необходим лишь для вступительных экзаменов при поступлении в ВУЗ и   сдачи ЕГЭ для получения аттестата.</w:t>
      </w:r>
    </w:p>
    <w:p w:rsidR="00623A12" w:rsidRPr="00623A12" w:rsidRDefault="00623A12" w:rsidP="00623A12">
      <w:pPr>
        <w:shd w:val="clear" w:color="auto" w:fill="FFFFFF"/>
        <w:spacing w:after="0" w:line="240" w:lineRule="auto"/>
        <w:ind w:firstLine="547"/>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sidRPr="00623A12">
        <w:rPr>
          <w:rFonts w:ascii="Times New Roman" w:eastAsia="Times New Roman" w:hAnsi="Times New Roman" w:cs="Times New Roman"/>
          <w:color w:val="181818"/>
          <w:sz w:val="28"/>
          <w:szCs w:val="28"/>
          <w:lang w:eastAsia="ru-RU"/>
        </w:rPr>
        <w:t>В результате такого отношения к русскому языку мы видим:</w:t>
      </w:r>
    </w:p>
    <w:p w:rsidR="00623A12" w:rsidRPr="00623A12" w:rsidRDefault="00623A12" w:rsidP="00623A12">
      <w:pPr>
        <w:shd w:val="clear" w:color="auto" w:fill="FFFFFF"/>
        <w:spacing w:after="0" w:line="240" w:lineRule="auto"/>
        <w:ind w:firstLine="547"/>
        <w:jc w:val="both"/>
        <w:rPr>
          <w:rFonts w:ascii="Times New Roman" w:eastAsia="Times New Roman" w:hAnsi="Times New Roman" w:cs="Times New Roman"/>
          <w:color w:val="181818"/>
          <w:sz w:val="28"/>
          <w:szCs w:val="28"/>
          <w:lang w:eastAsia="ru-RU"/>
        </w:rPr>
      </w:pPr>
      <w:r w:rsidRPr="00623A12">
        <w:rPr>
          <w:rFonts w:ascii="Times New Roman" w:eastAsia="Times New Roman" w:hAnsi="Times New Roman" w:cs="Times New Roman"/>
          <w:color w:val="181818"/>
          <w:sz w:val="28"/>
          <w:szCs w:val="28"/>
          <w:lang w:eastAsia="ru-RU"/>
        </w:rPr>
        <w:lastRenderedPageBreak/>
        <w:t> -  в-пятых-шестых классах еще сохраняется положительная динамика в изучении русского языка. Конечно, сказывается налаженная совместная работа предметных методических объединений учителей начальной школы и русского языка и литературы, адаптационный период и выработанные единые требования в оценке знаний учащихся.</w:t>
      </w:r>
    </w:p>
    <w:p w:rsidR="00623A12" w:rsidRPr="00623A12" w:rsidRDefault="00623A12" w:rsidP="00623A12">
      <w:pPr>
        <w:shd w:val="clear" w:color="auto" w:fill="FFFFFF"/>
        <w:spacing w:after="0" w:line="240" w:lineRule="auto"/>
        <w:ind w:firstLine="547"/>
        <w:jc w:val="both"/>
        <w:rPr>
          <w:rFonts w:ascii="Times New Roman" w:eastAsia="Times New Roman" w:hAnsi="Times New Roman" w:cs="Times New Roman"/>
          <w:color w:val="181818"/>
          <w:sz w:val="28"/>
          <w:szCs w:val="28"/>
          <w:lang w:eastAsia="ru-RU"/>
        </w:rPr>
      </w:pPr>
      <w:r w:rsidRPr="00623A12">
        <w:rPr>
          <w:rFonts w:ascii="Times New Roman" w:eastAsia="Times New Roman" w:hAnsi="Times New Roman" w:cs="Times New Roman"/>
          <w:color w:val="181818"/>
          <w:sz w:val="28"/>
          <w:szCs w:val="28"/>
          <w:lang w:eastAsia="ru-RU"/>
        </w:rPr>
        <w:t>- Но, к сожалению, уже с седьмого класса   снижается познавательный интерес к предмету.  Немаловажную роль играет в этом то, что не всегда учитываются возрастные особенности этой категории школьников. Часто ограничивается применение новых технологий, которым сегодня уделяется большое место: это информационные, цифровые и другие ЭОР, необходимые как в урочной, так и внеурочной деятельности.</w:t>
      </w:r>
    </w:p>
    <w:p w:rsidR="00623A12" w:rsidRPr="00623A12" w:rsidRDefault="00623A12" w:rsidP="00623A12">
      <w:pPr>
        <w:shd w:val="clear" w:color="auto" w:fill="FFFFFF"/>
        <w:spacing w:after="0" w:line="240" w:lineRule="auto"/>
        <w:ind w:firstLine="547"/>
        <w:jc w:val="both"/>
        <w:rPr>
          <w:rFonts w:ascii="Times New Roman" w:eastAsia="Times New Roman" w:hAnsi="Times New Roman" w:cs="Times New Roman"/>
          <w:color w:val="181818"/>
          <w:sz w:val="28"/>
          <w:szCs w:val="28"/>
          <w:lang w:eastAsia="ru-RU"/>
        </w:rPr>
      </w:pPr>
      <w:r w:rsidRPr="00623A12">
        <w:rPr>
          <w:rFonts w:ascii="Times New Roman" w:eastAsia="Times New Roman" w:hAnsi="Times New Roman" w:cs="Times New Roman"/>
          <w:color w:val="181818"/>
          <w:sz w:val="28"/>
          <w:szCs w:val="28"/>
          <w:lang w:eastAsia="ru-RU"/>
        </w:rPr>
        <w:t>- и только к концу десятого, началу одиннадцатого класса, когда перед учащимися стоит задача сдачи ЕГЭ, многие   берутся за ум, но время уже упущено. К сожалению, и тут родители больше надежд возлагают на подготовительные курсы при ВУЗах и репетиторов.</w:t>
      </w:r>
    </w:p>
    <w:p w:rsidR="00623A12" w:rsidRDefault="00623A12" w:rsidP="00623A12">
      <w:pPr>
        <w:shd w:val="clear" w:color="auto" w:fill="FFFFFF"/>
        <w:spacing w:after="0" w:line="240" w:lineRule="auto"/>
        <w:ind w:firstLine="547"/>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
    <w:p w:rsidR="00623A12" w:rsidRPr="00623A12" w:rsidRDefault="00623A12" w:rsidP="00623A12">
      <w:pPr>
        <w:shd w:val="clear" w:color="auto" w:fill="FFFFFF"/>
        <w:spacing w:after="0" w:line="240" w:lineRule="auto"/>
        <w:ind w:firstLine="547"/>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623A12">
        <w:rPr>
          <w:rFonts w:ascii="Times New Roman" w:eastAsia="Times New Roman" w:hAnsi="Times New Roman" w:cs="Times New Roman"/>
          <w:color w:val="181818"/>
          <w:sz w:val="28"/>
          <w:szCs w:val="28"/>
          <w:lang w:eastAsia="ru-RU"/>
        </w:rPr>
        <w:t>Поэтому эти методические рекомендации необходимо использовать на уроках русского языка и литературы. необходимо продумать пути повышения познавательного интереса к изучению русского языка, внести корректировку в методику преподавания с использованием личностно-ориентированного и дифференцированного обучения.</w:t>
      </w:r>
    </w:p>
    <w:p w:rsidR="00623A12" w:rsidRPr="00623A12" w:rsidRDefault="00623A12" w:rsidP="00623A12">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623A12">
        <w:rPr>
          <w:rFonts w:ascii="Times New Roman" w:eastAsia="Times New Roman" w:hAnsi="Times New Roman" w:cs="Times New Roman"/>
          <w:color w:val="181818"/>
          <w:sz w:val="28"/>
          <w:szCs w:val="28"/>
          <w:lang w:eastAsia="ru-RU"/>
        </w:rPr>
        <w:t>Думаем, что только совместная работа всего коллектива учителей может дать положительный результат.</w:t>
      </w:r>
    </w:p>
    <w:p w:rsidR="00623A12" w:rsidRPr="00623A12" w:rsidRDefault="00623A12" w:rsidP="00623A12">
      <w:pPr>
        <w:shd w:val="clear" w:color="auto" w:fill="FFFFFF"/>
        <w:spacing w:after="0" w:line="240" w:lineRule="auto"/>
        <w:ind w:firstLine="547"/>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sidRPr="00623A12">
        <w:rPr>
          <w:rFonts w:ascii="Times New Roman" w:eastAsia="Times New Roman" w:hAnsi="Times New Roman" w:cs="Times New Roman"/>
          <w:color w:val="181818"/>
          <w:sz w:val="28"/>
          <w:szCs w:val="28"/>
          <w:lang w:eastAsia="ru-RU"/>
        </w:rPr>
        <w:t xml:space="preserve">Также хочется обратить внимание и на то, что наша повседневная речь становится грубой, стилистически сниженной. В газетах и журналах, в публичных выступлениях чуть ли не нормой стали ошибочные ударения (нАчать, прИнять, средствА, сОзыв и другие), можно услышать молодежный сленг. Это объясняется невысокой культурой выступающих, которые считают, что выступили живо, ярко, по-народному. </w:t>
      </w:r>
    </w:p>
    <w:p w:rsidR="00623A12" w:rsidRPr="00623A12" w:rsidRDefault="00623A12" w:rsidP="00623A12">
      <w:pPr>
        <w:shd w:val="clear" w:color="auto" w:fill="FFFFFF"/>
        <w:spacing w:after="0" w:line="240" w:lineRule="auto"/>
        <w:ind w:firstLine="547"/>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sidRPr="00623A12">
        <w:rPr>
          <w:rFonts w:ascii="Times New Roman" w:eastAsia="Times New Roman" w:hAnsi="Times New Roman" w:cs="Times New Roman"/>
          <w:color w:val="181818"/>
          <w:sz w:val="28"/>
          <w:szCs w:val="28"/>
          <w:lang w:eastAsia="ru-RU"/>
        </w:rPr>
        <w:t>Здесь на помощь могут прийти нестандартные формы урока, театральные постановки, литературные гостиные, презентации интересных книг, читательские конференции – на этих мероприятиях будет звучать правильная речь. Очень важно работать над повышением интереса к чтению художественной классической литературы, обратить внимание учащихся и их родителей на «100 книг, которые должен прочитать каждый ребенок». А еще можно ввести дни «За чистоту русского языка» с анализом, поощрениями и наказаниями.</w:t>
      </w:r>
    </w:p>
    <w:p w:rsidR="00623A12" w:rsidRPr="00623A12" w:rsidRDefault="00623A12" w:rsidP="00623A12">
      <w:pPr>
        <w:shd w:val="clear" w:color="auto" w:fill="FFFFFF"/>
        <w:spacing w:after="0" w:line="240" w:lineRule="auto"/>
        <w:ind w:firstLine="547"/>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sidRPr="00623A12">
        <w:rPr>
          <w:rFonts w:ascii="Times New Roman" w:eastAsia="Times New Roman" w:hAnsi="Times New Roman" w:cs="Times New Roman"/>
          <w:color w:val="181818"/>
          <w:sz w:val="28"/>
          <w:szCs w:val="28"/>
          <w:lang w:eastAsia="ru-RU"/>
        </w:rPr>
        <w:t>Размышляя о судьбах русского языка и его преподавании в школе, затрагивая проблемы литературного образования, мы должны помнить, что русский язык – это язык гениальных творений отечественной классики, язык А.С.Пушкина, М.Ю.Лермонтова, И.С.Тургенева, Л.Н. Толстого, А.П. Чехова.</w:t>
      </w:r>
    </w:p>
    <w:p w:rsidR="00623A12" w:rsidRPr="00623A12" w:rsidRDefault="00623A12" w:rsidP="00623A12">
      <w:pPr>
        <w:ind w:firstLine="547"/>
        <w:jc w:val="both"/>
        <w:rPr>
          <w:rFonts w:ascii="Times New Roman" w:hAnsi="Times New Roman" w:cs="Times New Roman"/>
          <w:sz w:val="28"/>
          <w:szCs w:val="28"/>
        </w:rPr>
      </w:pPr>
      <w:r>
        <w:rPr>
          <w:rFonts w:ascii="Times New Roman" w:hAnsi="Times New Roman" w:cs="Times New Roman"/>
          <w:sz w:val="28"/>
          <w:szCs w:val="28"/>
        </w:rPr>
        <w:t xml:space="preserve">   </w:t>
      </w:r>
      <w:r w:rsidRPr="00623A12">
        <w:rPr>
          <w:rFonts w:ascii="Times New Roman" w:hAnsi="Times New Roman" w:cs="Times New Roman"/>
          <w:sz w:val="28"/>
          <w:szCs w:val="28"/>
        </w:rPr>
        <w:t xml:space="preserve">Современный учитель должен научить ребенка в процессе обучения преодолевать самостоятельно проблемы и трудности. Процесс обучения должен быть направлен на алгоритм действий. </w:t>
      </w:r>
    </w:p>
    <w:p w:rsidR="00623A12" w:rsidRPr="00623A12" w:rsidRDefault="00623A12" w:rsidP="00623A12">
      <w:pPr>
        <w:ind w:firstLine="54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23A12">
        <w:rPr>
          <w:rFonts w:ascii="Times New Roman" w:hAnsi="Times New Roman" w:cs="Times New Roman"/>
          <w:sz w:val="28"/>
          <w:szCs w:val="28"/>
        </w:rPr>
        <w:t>Последовательность учебных операций должны быть выполнены вместе с учащимися т.е. все действия учителя должны происходить одновременно с действиями ученика.</w:t>
      </w:r>
    </w:p>
    <w:p w:rsidR="00623A12" w:rsidRPr="00623A12" w:rsidRDefault="00623A12" w:rsidP="00623A12">
      <w:pPr>
        <w:ind w:firstLine="547"/>
        <w:jc w:val="both"/>
        <w:rPr>
          <w:rFonts w:ascii="Times New Roman" w:hAnsi="Times New Roman" w:cs="Times New Roman"/>
          <w:sz w:val="28"/>
          <w:szCs w:val="28"/>
        </w:rPr>
      </w:pPr>
      <w:r>
        <w:rPr>
          <w:rFonts w:ascii="Times New Roman" w:hAnsi="Times New Roman" w:cs="Times New Roman"/>
          <w:sz w:val="28"/>
          <w:szCs w:val="28"/>
        </w:rPr>
        <w:t xml:space="preserve">   </w:t>
      </w:r>
      <w:r w:rsidRPr="00623A12">
        <w:rPr>
          <w:rFonts w:ascii="Times New Roman" w:hAnsi="Times New Roman" w:cs="Times New Roman"/>
          <w:sz w:val="28"/>
          <w:szCs w:val="28"/>
        </w:rPr>
        <w:t xml:space="preserve">Учитель должен комментировать каждый учебный шаг. Так у обучающихся формируется осознанное принятие алгоритма выполнения учебной задачи. Тем самым учитель предупреждает или заранее предполагает, какие ошибки может допустить обучающийся. </w:t>
      </w:r>
    </w:p>
    <w:p w:rsidR="00623A12" w:rsidRPr="00623A12" w:rsidRDefault="00623A12" w:rsidP="00623A12">
      <w:pPr>
        <w:ind w:firstLine="547"/>
        <w:jc w:val="both"/>
        <w:rPr>
          <w:rFonts w:ascii="Times New Roman" w:hAnsi="Times New Roman" w:cs="Times New Roman"/>
          <w:sz w:val="28"/>
          <w:szCs w:val="28"/>
        </w:rPr>
      </w:pPr>
      <w:r>
        <w:rPr>
          <w:rFonts w:ascii="Times New Roman" w:hAnsi="Times New Roman" w:cs="Times New Roman"/>
          <w:sz w:val="28"/>
          <w:szCs w:val="28"/>
        </w:rPr>
        <w:t xml:space="preserve">   </w:t>
      </w:r>
      <w:r w:rsidRPr="00623A12">
        <w:rPr>
          <w:rFonts w:ascii="Times New Roman" w:hAnsi="Times New Roman" w:cs="Times New Roman"/>
          <w:sz w:val="28"/>
          <w:szCs w:val="28"/>
        </w:rPr>
        <w:t>Важнейшей задачей учителя является рефлексивный анализ трудностей учения и своевременная корректировка своей деятельности по их устранению.</w:t>
      </w:r>
    </w:p>
    <w:p w:rsidR="00623A12" w:rsidRPr="00623A12" w:rsidRDefault="00623A12" w:rsidP="00623A12">
      <w:pPr>
        <w:ind w:firstLine="547"/>
        <w:jc w:val="both"/>
        <w:rPr>
          <w:rFonts w:ascii="Times New Roman" w:hAnsi="Times New Roman" w:cs="Times New Roman"/>
          <w:sz w:val="28"/>
          <w:szCs w:val="28"/>
        </w:rPr>
      </w:pPr>
      <w:r>
        <w:rPr>
          <w:rFonts w:ascii="Times New Roman" w:hAnsi="Times New Roman" w:cs="Times New Roman"/>
          <w:sz w:val="28"/>
          <w:szCs w:val="28"/>
        </w:rPr>
        <w:t xml:space="preserve">   </w:t>
      </w:r>
      <w:r w:rsidRPr="00623A12">
        <w:rPr>
          <w:rFonts w:ascii="Times New Roman" w:hAnsi="Times New Roman" w:cs="Times New Roman"/>
          <w:sz w:val="28"/>
          <w:szCs w:val="28"/>
        </w:rPr>
        <w:t>Учитель должен добиваться успешности обучения, поддержать ученика и помочь ему, если он нуждается в этом.</w:t>
      </w:r>
    </w:p>
    <w:p w:rsidR="00623A12" w:rsidRPr="00623A12" w:rsidRDefault="00623A12" w:rsidP="00623A12">
      <w:pPr>
        <w:spacing w:after="14" w:line="268" w:lineRule="auto"/>
        <w:ind w:left="-15" w:firstLine="547"/>
        <w:jc w:val="both"/>
        <w:rPr>
          <w:rFonts w:ascii="Times New Roman" w:eastAsia="Times New Roman" w:hAnsi="Times New Roman" w:cs="Times New Roman"/>
          <w:color w:val="000000"/>
          <w:sz w:val="28"/>
          <w:szCs w:val="28"/>
          <w:lang w:eastAsia="ru-RU"/>
        </w:rPr>
      </w:pPr>
      <w:r w:rsidRPr="00623A12">
        <w:rPr>
          <w:rFonts w:ascii="Times New Roman" w:eastAsia="Times New Roman" w:hAnsi="Times New Roman" w:cs="Times New Roman"/>
          <w:color w:val="000000"/>
          <w:sz w:val="28"/>
          <w:szCs w:val="28"/>
          <w:lang w:eastAsia="ru-RU"/>
        </w:rPr>
        <w:t xml:space="preserve">Качественный процесс предупреждения и устранения трудностей учебной деятельности возможен, если учитель будет готов: </w:t>
      </w:r>
      <w:r w:rsidRPr="00623A12">
        <w:rPr>
          <w:rFonts w:ascii="Times New Roman" w:hAnsi="Times New Roman" w:cs="Times New Roman"/>
          <w:sz w:val="28"/>
          <w:szCs w:val="28"/>
        </w:rPr>
        <w:t>конструировать</w:t>
      </w:r>
      <w:r w:rsidRPr="00623A12">
        <w:rPr>
          <w:rFonts w:ascii="Times New Roman" w:eastAsia="Times New Roman" w:hAnsi="Times New Roman" w:cs="Times New Roman"/>
          <w:color w:val="000000"/>
          <w:sz w:val="28"/>
          <w:szCs w:val="28"/>
          <w:lang w:eastAsia="ru-RU"/>
        </w:rPr>
        <w:t xml:space="preserve"> дидактический процесс в соответствии с требованиями ФГОС НОО и ФГОС ООО к </w:t>
      </w:r>
      <w:r w:rsidRPr="00623A12">
        <w:rPr>
          <w:rFonts w:ascii="Times New Roman" w:eastAsia="Times New Roman" w:hAnsi="Times New Roman" w:cs="Times New Roman"/>
          <w:i/>
          <w:color w:val="000000"/>
          <w:sz w:val="28"/>
          <w:szCs w:val="28"/>
          <w:lang w:eastAsia="ru-RU"/>
        </w:rPr>
        <w:t>содержанию</w:t>
      </w:r>
      <w:r w:rsidRPr="00623A12">
        <w:rPr>
          <w:rFonts w:ascii="Times New Roman" w:eastAsia="Times New Roman" w:hAnsi="Times New Roman" w:cs="Times New Roman"/>
          <w:color w:val="000000"/>
          <w:sz w:val="28"/>
          <w:szCs w:val="28"/>
          <w:lang w:eastAsia="ru-RU"/>
        </w:rPr>
        <w:t xml:space="preserve"> образования (предметным, метапредметным и личностным достижениям обучающегося) и к </w:t>
      </w:r>
      <w:r w:rsidRPr="00623A12">
        <w:rPr>
          <w:rFonts w:ascii="Times New Roman" w:eastAsia="Times New Roman" w:hAnsi="Times New Roman" w:cs="Times New Roman"/>
          <w:i/>
          <w:color w:val="000000"/>
          <w:sz w:val="28"/>
          <w:szCs w:val="28"/>
          <w:lang w:eastAsia="ru-RU"/>
        </w:rPr>
        <w:t>технологии</w:t>
      </w:r>
      <w:r w:rsidRPr="00623A12">
        <w:rPr>
          <w:rFonts w:ascii="Times New Roman" w:eastAsia="Times New Roman" w:hAnsi="Times New Roman" w:cs="Times New Roman"/>
          <w:color w:val="000000"/>
          <w:sz w:val="28"/>
          <w:szCs w:val="28"/>
          <w:lang w:eastAsia="ru-RU"/>
        </w:rPr>
        <w:t xml:space="preserve"> образования, построенной на приоритете деятельностной составляющей обучения, то есть на применении полученных знаний; </w:t>
      </w:r>
    </w:p>
    <w:p w:rsidR="00623A12" w:rsidRPr="00623A12" w:rsidRDefault="00623A12" w:rsidP="00623A12">
      <w:pPr>
        <w:spacing w:after="36" w:line="268" w:lineRule="auto"/>
        <w:ind w:right="-1" w:firstLine="547"/>
        <w:jc w:val="both"/>
        <w:rPr>
          <w:rFonts w:ascii="Times New Roman" w:eastAsia="Times New Roman" w:hAnsi="Times New Roman" w:cs="Times New Roman"/>
          <w:color w:val="000000"/>
          <w:sz w:val="28"/>
          <w:szCs w:val="28"/>
          <w:lang w:eastAsia="ru-RU"/>
        </w:rPr>
      </w:pPr>
      <w:r w:rsidRPr="00623A12">
        <w:rPr>
          <w:rFonts w:ascii="Times New Roman" w:eastAsia="Times New Roman" w:hAnsi="Times New Roman" w:cs="Times New Roman"/>
          <w:color w:val="000000"/>
          <w:sz w:val="28"/>
          <w:szCs w:val="28"/>
          <w:lang w:eastAsia="ru-RU"/>
        </w:rPr>
        <w:t>-обеспечить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w:t>
      </w:r>
    </w:p>
    <w:p w:rsidR="00623A12" w:rsidRPr="00623A12" w:rsidRDefault="00623A12" w:rsidP="00623A12">
      <w:pPr>
        <w:tabs>
          <w:tab w:val="left" w:pos="7088"/>
        </w:tabs>
        <w:spacing w:after="36" w:line="268" w:lineRule="auto"/>
        <w:ind w:right="-1" w:firstLine="547"/>
        <w:jc w:val="both"/>
        <w:rPr>
          <w:rFonts w:ascii="Times New Roman" w:eastAsia="Times New Roman" w:hAnsi="Times New Roman" w:cs="Times New Roman"/>
          <w:color w:val="000000"/>
          <w:sz w:val="28"/>
          <w:szCs w:val="28"/>
          <w:lang w:eastAsia="ru-RU"/>
        </w:rPr>
      </w:pPr>
      <w:r w:rsidRPr="00623A12">
        <w:rPr>
          <w:rFonts w:ascii="Times New Roman" w:eastAsia="Times New Roman" w:hAnsi="Times New Roman" w:cs="Times New Roman"/>
          <w:color w:val="000000"/>
          <w:sz w:val="28"/>
          <w:szCs w:val="28"/>
          <w:lang w:eastAsia="ru-RU"/>
        </w:rPr>
        <w:t>-создать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w:t>
      </w:r>
    </w:p>
    <w:p w:rsidR="00623A12" w:rsidRPr="00623A12" w:rsidRDefault="00623A12" w:rsidP="00623A12">
      <w:pPr>
        <w:spacing w:after="14" w:line="268"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623A12">
        <w:rPr>
          <w:rFonts w:ascii="Times New Roman" w:eastAsia="Times New Roman" w:hAnsi="Times New Roman" w:cs="Times New Roman"/>
          <w:color w:val="000000"/>
          <w:sz w:val="28"/>
          <w:szCs w:val="28"/>
          <w:lang w:eastAsia="ru-RU"/>
        </w:rPr>
        <w:t xml:space="preserve">Предлагаемые методические рекомендации помогут учителю осуществлять индивидуально-дифференцированную работу с учетом особенностей конкретных учебных классов, уровня обученности и развития школьников на данном этапе обучения. </w:t>
      </w:r>
    </w:p>
    <w:p w:rsidR="00623A12" w:rsidRPr="00623A12" w:rsidRDefault="00623A12" w:rsidP="00623A12">
      <w:pPr>
        <w:spacing w:after="14" w:line="268"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3A12">
        <w:rPr>
          <w:rFonts w:ascii="Times New Roman" w:eastAsia="Times New Roman" w:hAnsi="Times New Roman" w:cs="Times New Roman"/>
          <w:color w:val="000000"/>
          <w:sz w:val="28"/>
          <w:szCs w:val="28"/>
          <w:lang w:eastAsia="ru-RU"/>
        </w:rPr>
        <w:t>Учителя готовы использовать методические рекомендации в своей работе с обучающимися, испыт.трудности при изучении русского языка и литературы.</w:t>
      </w:r>
    </w:p>
    <w:p w:rsidR="00623A12" w:rsidRPr="00623A12" w:rsidRDefault="00623A12" w:rsidP="00623A12">
      <w:pPr>
        <w:spacing w:after="14" w:line="268" w:lineRule="auto"/>
        <w:ind w:firstLine="547"/>
        <w:jc w:val="both"/>
        <w:rPr>
          <w:rFonts w:ascii="Times New Roman" w:eastAsia="Times New Roman" w:hAnsi="Times New Roman" w:cs="Times New Roman"/>
          <w:color w:val="000000"/>
          <w:sz w:val="28"/>
          <w:szCs w:val="28"/>
          <w:lang w:eastAsia="ru-RU"/>
        </w:rPr>
      </w:pPr>
    </w:p>
    <w:p w:rsidR="00623A12" w:rsidRPr="00623A12" w:rsidRDefault="00623A12" w:rsidP="00623A12">
      <w:pPr>
        <w:spacing w:after="14" w:line="268" w:lineRule="auto"/>
        <w:ind w:firstLine="547"/>
        <w:jc w:val="both"/>
        <w:rPr>
          <w:rFonts w:ascii="Times New Roman" w:eastAsia="Times New Roman" w:hAnsi="Times New Roman" w:cs="Times New Roman"/>
          <w:b/>
          <w:color w:val="000000"/>
          <w:sz w:val="28"/>
          <w:szCs w:val="28"/>
          <w:lang w:eastAsia="ru-RU"/>
        </w:rPr>
      </w:pPr>
      <w:r w:rsidRPr="00623A12">
        <w:rPr>
          <w:rFonts w:ascii="Times New Roman" w:eastAsia="Times New Roman" w:hAnsi="Times New Roman" w:cs="Times New Roman"/>
          <w:b/>
          <w:color w:val="000000"/>
          <w:sz w:val="28"/>
          <w:szCs w:val="28"/>
          <w:lang w:eastAsia="ru-RU"/>
        </w:rPr>
        <w:t>География</w:t>
      </w:r>
    </w:p>
    <w:p w:rsidR="00623A12" w:rsidRPr="00623A12" w:rsidRDefault="00623A12" w:rsidP="00623A12">
      <w:pPr>
        <w:pBdr>
          <w:top w:val="nil"/>
          <w:left w:val="nil"/>
          <w:bottom w:val="nil"/>
          <w:right w:val="nil"/>
          <w:between w:val="nil"/>
        </w:pBdr>
        <w:spacing w:after="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 xml:space="preserve">     В системе общего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w:t>
      </w:r>
      <w:r w:rsidRPr="00623A12">
        <w:rPr>
          <w:rFonts w:ascii="Times New Roman" w:eastAsia="Times New Roman" w:hAnsi="Times New Roman" w:cs="Times New Roman"/>
          <w:color w:val="000000"/>
          <w:sz w:val="28"/>
          <w:szCs w:val="28"/>
        </w:rPr>
        <w:lastRenderedPageBreak/>
        <w:t xml:space="preserve">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w:t>
      </w:r>
    </w:p>
    <w:p w:rsidR="00623A12" w:rsidRPr="00623A12" w:rsidRDefault="00623A12" w:rsidP="00623A12">
      <w:pPr>
        <w:pBdr>
          <w:top w:val="nil"/>
          <w:left w:val="nil"/>
          <w:bottom w:val="nil"/>
          <w:right w:val="nil"/>
          <w:between w:val="nil"/>
        </w:pBdr>
        <w:spacing w:after="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География формирует географическое мышление - целостное восприятие всего спектра природных, экономических, социальных реалий. 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w:t>
      </w:r>
    </w:p>
    <w:p w:rsidR="00623A12" w:rsidRPr="00623A12" w:rsidRDefault="00623A12" w:rsidP="00623A12">
      <w:pPr>
        <w:pBdr>
          <w:top w:val="nil"/>
          <w:left w:val="nil"/>
          <w:bottom w:val="nil"/>
          <w:right w:val="nil"/>
          <w:between w:val="nil"/>
        </w:pBdr>
        <w:spacing w:after="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 xml:space="preserve">   Изучив методические рекомендации по работе с обучающимися, испытывающими трудности при изучении учебных предметов, считаем, что они полностью подходят к этому предмету. Предложенные методы обучения улучшат результаты учеников. Методические рекомендации раскроют особенности организации учебного процесса по предмету «География».</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 xml:space="preserve">   Индикатором слабых сторон географической подготовки учащихся являются типичные ошибки, допускаемые ими при выполнении заданий контрольных и экзаменационных работ, при написании эссе на заданную тему (когда ребенок должен выразить свою мысль опираясь на полученные знания). Поэтому проводим целенаправленную работу по предупреждению таких ошибок. Легче всего предупредить ошибки, являющиеся следствием ложных географических представлений, формирующихся у части учащихся в результате неверной интерпретации ими информации, содержащейся в СМИ, кинофильмах и художественной литературе. В первую очередь это касается страноведческого материала. Для предупреждения ошибок такого рода используем работу с несколькими источниками информации: учебник, географическая карта, энциклопедия, периодическая печать, справочники, ресурсы интернет (когда это целесообразно) и другие. Это способствует формированию умений учащихся самостоятельно их использовать для сравнения и объяснения изучаемых территорий, географических объектов и явлений. Большинству из наших учеников нравятся уроки с использованием элементов частично-поисковой деятельности, хотя есть и такие, кто предпочитает получать готовое. По сравнению с прошлым учебным годом, можем сказать, что в первой категории детей становится больше. </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 xml:space="preserve">Когда мы анализируем типичные ошибки своих учеников, то отмечаем, что для групп учащихся, имеющих различный уровень подготовки, характерны разные ошибки. Так, ошибки, допускаемые при ответах на задания базового уровня сложности, наиболее характерны для детей, имеющих невысокий уровень подготовки («отличники», как правило, не допускают ошибок при выполнении этих заданий). Ошибки при ответах на </w:t>
      </w:r>
      <w:r w:rsidRPr="00623A12">
        <w:rPr>
          <w:rFonts w:ascii="Times New Roman" w:eastAsia="Times New Roman" w:hAnsi="Times New Roman" w:cs="Times New Roman"/>
          <w:color w:val="000000"/>
          <w:sz w:val="28"/>
          <w:szCs w:val="28"/>
        </w:rPr>
        <w:lastRenderedPageBreak/>
        <w:t>задания повышенного и высокого уровня трудности допускаются группой более сильных учащихся, так как слабые учащиеся часто даже не приступают к выполнению таких заданий. В целях повышения эффективности работы по предупреждению типичных ошибок использую в своей практике дифференцированный подход.</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После каждой контрольной или экзаменационной работы проводим «работу над ошибками», где совместно с детьми разбираем трудные для них задания.</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Но часто причиной типичных ошибок являются не пробелы в знаниях фактологического характера, а недостаточная сформированность важных умений, непонимание ключевой географической терминологии, что является основой формирования главных предметных компетентностей. И тут нам на помощь приходит географический словарь, который дети ведут сами. В него, они, начиная с 5 класса, записывают все термины, а когда наступает необходимость, мы его открываем и прорабатываем слабые места.</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Очень часто отмечаем, что общими для всех групп учеников являются ошибки, связанные с неумением определить, какая информация является необходимой и достаточной для решения той или иной задачи. В практике обучения преобладают задания, указывающие учащимся, какие именно данные в атласе или статистическом источнике следует найти, сравнить, проанализировать и т.д. В результате, встречаясь с заданиями, включающими избыточную (как любой реальный источник географических знаний) информацию, ученики пытаются привлечь для решения той или иной задачи все сведения. Для формирования умений, необходимых при решении подобных задач, используем дополнительную литературу и карточки-задания, в которых крупно записываю главный вопрос, а мелким шрифтом – наводящие и подсказывающие вопросы, то есть используем известный всем подход «сооружение подмостков» или «скаффолдинг».</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 xml:space="preserve">Значительная часть типичных ошибок, допускаемых слабыми учащимися, связана с непониманием показателей, характеризующих географические объекты и явления. Амплитуда температур; структура (хозяйства), процентная доля — эти термины не являются чисто географическими. Предполагается, что учащиеся осваивают данную терминологию на уроках математики, физики и там же приобретают необходимые навыки вычисления соответствующих показателей. Эти показатели широко используются на уроках географии, и от их понимания зависит успешность выполнения заданий. Такой пример: Многие ошибаются при объяснении особенностей возрастной структуры населения стран, так как сравнивают абсолютные значения вместо процентных долей. При определении показателя естественного прироста населения они делят значение показателя рождаемости на значение показателя смертности и т. п. </w:t>
      </w:r>
      <w:r w:rsidRPr="00623A12">
        <w:rPr>
          <w:rFonts w:ascii="Times New Roman" w:eastAsia="Times New Roman" w:hAnsi="Times New Roman" w:cs="Times New Roman"/>
          <w:color w:val="000000"/>
          <w:sz w:val="28"/>
          <w:szCs w:val="28"/>
        </w:rPr>
        <w:lastRenderedPageBreak/>
        <w:t>В качестве раздаточного материала при этом используем картосхемы, диаграммы и статистические таблицы. В наших действующих учебно-методических комплектах по географии имеются тренировочные задания, предназначенные для отработки соответствующих умений, но их, недостаточно. Поэтому часто готовим их сами для своих учеников. В связи с этим, для учащихся, все-таки не овладевших этими умениями, проводим индивидуальные консультации.</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При организации самостоятельной работы учащихся используем вопросы, требующие сравнительно небольших письменных ответов, и обязательно анализируем их совместно с детьми их на уроке. В старших классах предлагаем небольшие письменные работы (в том числе и творческие); организую взаимное рецензирование (взаимопроверку) учащимися.</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В работе с 9-11 классами используем задания, апробированные в рамках ЕНТ прошлых лет. Это помогает мне нацелить учащихся на достижение более высоких результатов, заставить работать внутреннюю мотивацию к учебе, а также получить более полную картину состояния сформированности знаний и умений, а с другой — подготовить учащихся к тематическому и итоговому контролю.</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В своей работе для отработки различных навыков и умений у учащихся используем готовые контрольные измерительные материалы (КИМ) , а также и создаем их сами при подготовке к урокам, часто в тестовой форме, что позволяет сразу оценить работы и провести коррекционную работу во избежание повторения типичных ошибок.</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При проведении учебных занятий используем деятельностный подход, так как он обеспечивает значительную долю самостоятельности учащихся в освоении умений; учим детей рефлексировать над своей деятельностью, Это дается не легко, так как приходится честно оценивать свой труд.</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Проводим поэлементный анализ заданий, традиционно вызывающих трудности у выпускников; и систематическую работу по формированию и развитию соответствующих базовых умений и навыков;</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Используем повторение и обобщение знаний по крупным разделам и темам, проводим в старшем звене уроки обобщающего повторения в форме уроков-дискуссий.</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t>Изучая природу или хозяйство отдельных территорий Земли предлагаем к решению задачи на применение знаний этих закономерностей, иногда предлагаем учащимся самим придумать аналогичную задачу.</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color w:val="000000"/>
          <w:sz w:val="28"/>
          <w:szCs w:val="28"/>
        </w:rPr>
      </w:pPr>
      <w:r w:rsidRPr="00623A12">
        <w:rPr>
          <w:rFonts w:ascii="Times New Roman" w:eastAsia="Times New Roman" w:hAnsi="Times New Roman" w:cs="Times New Roman"/>
          <w:color w:val="000000"/>
          <w:sz w:val="28"/>
          <w:szCs w:val="28"/>
        </w:rPr>
        <w:lastRenderedPageBreak/>
        <w:t>При изучении сложных вопросов, трудных для усвоения, используем составление систематизирующих схем и таблиц с формулировкой вывода, применяем практические методы с проблемными вопросами, ситуациями.</w:t>
      </w: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b/>
          <w:color w:val="000000"/>
          <w:sz w:val="28"/>
          <w:szCs w:val="28"/>
        </w:rPr>
      </w:pPr>
      <w:r w:rsidRPr="00623A12">
        <w:rPr>
          <w:rFonts w:ascii="Times New Roman" w:eastAsia="Times New Roman" w:hAnsi="Times New Roman" w:cs="Times New Roman"/>
          <w:b/>
          <w:color w:val="000000"/>
          <w:sz w:val="28"/>
          <w:szCs w:val="28"/>
        </w:rPr>
        <w:t>Начальная школа</w:t>
      </w:r>
    </w:p>
    <w:p w:rsidR="00623A12" w:rsidRPr="00623A12" w:rsidRDefault="00623A12" w:rsidP="00623A12">
      <w:pPr>
        <w:pStyle w:val="a5"/>
        <w:shd w:val="clear" w:color="auto" w:fill="FFFFFF"/>
        <w:spacing w:before="0" w:beforeAutospacing="0" w:after="300" w:afterAutospacing="0"/>
        <w:ind w:firstLine="547"/>
        <w:jc w:val="both"/>
        <w:rPr>
          <w:sz w:val="28"/>
          <w:szCs w:val="28"/>
        </w:rPr>
      </w:pPr>
      <w:r w:rsidRPr="00623A12">
        <w:rPr>
          <w:sz w:val="28"/>
          <w:szCs w:val="28"/>
        </w:rPr>
        <w:t>Работа с обучающимися, испытывающими трудности при изучении учебных предметов: направлены на разъяснение особенностей методики формирования знаний, умений, универсальных учебных действий при обучении младших школьников математике, русскому языку и окружающему миру.</w:t>
      </w:r>
      <w:r w:rsidRPr="00623A12">
        <w:rPr>
          <w:color w:val="000000"/>
          <w:sz w:val="28"/>
          <w:szCs w:val="28"/>
        </w:rPr>
        <w:t xml:space="preserve">    Рекомендации актуальны и применимы.  </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Качество образования «задает» качество жизни человека и общества. И наша задача – и совместно, и каждому- искать пути повышения качества образования, ведь качество образования это – итог деятельности школы, то есть нашей с вами работы.</w:t>
      </w:r>
    </w:p>
    <w:p w:rsidR="00623A12" w:rsidRPr="00623A12" w:rsidRDefault="00623A12" w:rsidP="00623A12">
      <w:pPr>
        <w:pStyle w:val="a5"/>
        <w:shd w:val="clear" w:color="auto" w:fill="FFFFFF"/>
        <w:spacing w:before="0" w:beforeAutospacing="0" w:after="0" w:afterAutospacing="0"/>
        <w:ind w:firstLine="547"/>
        <w:jc w:val="both"/>
        <w:rPr>
          <w:color w:val="000000"/>
          <w:sz w:val="28"/>
          <w:szCs w:val="28"/>
        </w:rPr>
      </w:pPr>
      <w:r w:rsidRPr="00623A12">
        <w:rPr>
          <w:color w:val="000000"/>
          <w:sz w:val="28"/>
          <w:szCs w:val="28"/>
        </w:rPr>
        <w:t>В </w:t>
      </w:r>
      <w:r w:rsidRPr="00623A12">
        <w:rPr>
          <w:b/>
          <w:bCs/>
          <w:color w:val="000000"/>
          <w:sz w:val="28"/>
          <w:szCs w:val="28"/>
        </w:rPr>
        <w:t>педагогическом плане</w:t>
      </w:r>
      <w:r w:rsidRPr="00623A12">
        <w:rPr>
          <w:color w:val="000000"/>
          <w:sz w:val="28"/>
          <w:szCs w:val="28"/>
        </w:rPr>
        <w:t> - это ориентация образования не столько на усвоение обучающимися определенной суммы знаний, сколько на развитие личности. Образовательное учреждение должно формировать новую систему универсальных знаний, умений и навыков, а также опыт самостоятельной деятельности и личной ответственности обучающихся, то есть современные ключевые компетенции, что и составляет современное содержание образования.</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Сегодня на федеральном уровне особое внимание уделяется формированию единого образовательного пространства через оценочные процедуры с одинаковой шкалой, едиными требованиями, подходами во всех регионах РФ.</w:t>
      </w:r>
    </w:p>
    <w:p w:rsidR="00623A12" w:rsidRPr="00623A12" w:rsidRDefault="00623A12" w:rsidP="00623A12">
      <w:pPr>
        <w:ind w:firstLine="547"/>
        <w:jc w:val="both"/>
        <w:rPr>
          <w:rFonts w:ascii="Times New Roman" w:hAnsi="Times New Roman" w:cs="Times New Roman"/>
          <w:sz w:val="28"/>
          <w:szCs w:val="28"/>
        </w:rPr>
      </w:pPr>
      <w:r w:rsidRPr="00623A12">
        <w:rPr>
          <w:rFonts w:ascii="Times New Roman" w:hAnsi="Times New Roman" w:cs="Times New Roman"/>
          <w:sz w:val="28"/>
          <w:szCs w:val="28"/>
        </w:rPr>
        <w:t>Работая с учениками, испытывающими трудности в освоении образовательной программы и неуспевающими школьниками, анализируя причины, вызывающие их учебные неудачи, учитель должен задаваться вопросом о том, какие недостатки в его работе порождают пробелы в знаниях учащихся, приводят к снижению интереса к обучению, нежеланию учиться. Способность учителя постоянно подвергать свою деятельность анализу, осмыслению, стремление к перестройке своего сознания и своей работы являются составной частью педагогической культуры. В рефлексии учитель выходит за рамки осуществленной деятельности (проведенного урока, например) и с этой позиции критически анализирует её и самого себя в этой деятельности. Признаки отставания как начальный этап формирования неуспеваемости можно обнаружить в ходе образовательной деятельности, как в урочное, так и во внеурочное время. Эффективность их преодоления будет зависеть от своевременного их обнаружения и предупреждения.</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lastRenderedPageBreak/>
        <w:t>1. Необходимо внести изменения в тематическое планирование по предметам. Важно включить учебные часы на повторение тем, по которым получены низкие результаты, уточнить виды учебной деятельности обучающихся.</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2. Необходимо реализовать преемственные связи с начальным общим образованием в основной школе. Следует приступать к изучению каждой темы, продолжающей тему начальной школы, с уровня, гарантированного программой, по которой обучались дети в начальной школе.</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3. Особая роль возлагается на грамотную работу методического объединения. Руководителям МО на заседаниях необходимо рассмотреть и произвести детальный анализ, выявить проблемы, оказать методическую помощь учителям начальных классов и учителям-предметникам, показавшим низкие результаты. Должны быть определены задачи на новый учебный год.</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4. Использовать результаты анализа для совершенствования методики преподавания предметов</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5. При разработке рабочих программ по предмету включить такие задания, чтобы развить вариативность мышления обучающихся и способности применять знания в новой ситуации, создавать и преобразовывать модели и схемы для экспериментальных задач.</w:t>
      </w:r>
    </w:p>
    <w:p w:rsid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 xml:space="preserve">6. Проектировать и проводить уроки в логике системно-деятельностного подхода. </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7. Усилить работу по формированию УУД: применять изученные понятия, результаты, методы для решения задач практического характера и заданий из смежных дисциплин; включает учебно-практические задания, которые диагностируют степень сформированности универсальных учебных действий у обучающихся. Усилить работу по развитию коммуникативных и познавательных УУД.</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8. Организовывать коллективную проектную деятельность.</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 xml:space="preserve">9.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 Важным условием повышения качества выполнения обучающимися является разработка индивидуальных образовательных маршрутов. Они могут быть созданы для ликвидации пробелов в освоении программы и рассчитаны на реализацию в течение учебной четверти или нескольких недель. Сущность индивидуального маршрута заключается в формулировании планируемых результатов в соответствии с уровнем обученности ребенка и особенностями </w:t>
      </w:r>
      <w:r w:rsidRPr="00623A12">
        <w:rPr>
          <w:color w:val="000000"/>
          <w:sz w:val="28"/>
          <w:szCs w:val="28"/>
        </w:rPr>
        <w:lastRenderedPageBreak/>
        <w:t>его индивидуального развития, адекватном отборе содержания учебного материала и определении логики освоения материала с учетом темпа работы обучающегося. Учитель разрабатывает индивидуальный образовательный маршрут, а в его сопровождении принимают участие и родители обучающихся.</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10. Следует вести разъяснительную работу с родителями обучающихся, проводить работу по консультированию родителей.</w:t>
      </w:r>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r w:rsidRPr="00623A12">
        <w:rPr>
          <w:color w:val="000000"/>
          <w:sz w:val="28"/>
          <w:szCs w:val="28"/>
        </w:rPr>
        <w:t>11. Каждому учителю повысить личную ответственность при планировании будущего</w:t>
      </w:r>
      <w:r w:rsidRPr="00623A12">
        <w:rPr>
          <w:sz w:val="28"/>
          <w:szCs w:val="28"/>
        </w:rPr>
        <w:t xml:space="preserve"> урока, учитель должен чётко себе представлять, на каком из его этапов какая работа будет проведена с учениками, испытывающими трудности в освоении ОП и неуспевающими школьниками, какая помощь им будет оказана, а после его окончания (во время самоанализа урока) анализировать свои действия с точки зрения того, в какой мере они способствовали продвижению неуспевающих школьников. В зависимости от этапа её формирования работу педагога на уроке можно условно разделить на два уровня: 1) работа, направленная на профилактику неуспеваемости; 2) работа, собственно по оказанию помощи ученикам, испытывающим трудности в освоении ОП и неуспевающему ученику на уроке.</w:t>
      </w:r>
    </w:p>
    <w:p w:rsidR="00623A12" w:rsidRPr="00623A12" w:rsidRDefault="00623A12" w:rsidP="00623A12">
      <w:pPr>
        <w:ind w:firstLine="547"/>
        <w:jc w:val="both"/>
        <w:rPr>
          <w:rFonts w:ascii="Times New Roman" w:eastAsia="Times New Roman" w:hAnsi="Times New Roman" w:cs="Times New Roman"/>
          <w:color w:val="000000"/>
          <w:sz w:val="28"/>
          <w:szCs w:val="28"/>
          <w:shd w:val="clear" w:color="auto" w:fill="FFFFFF"/>
          <w:lang w:eastAsia="ru-RU"/>
        </w:rPr>
      </w:pPr>
      <w:r w:rsidRPr="00623A12">
        <w:rPr>
          <w:rFonts w:ascii="Times New Roman" w:eastAsia="Times New Roman" w:hAnsi="Times New Roman" w:cs="Times New Roman"/>
          <w:color w:val="000000"/>
          <w:sz w:val="28"/>
          <w:szCs w:val="28"/>
          <w:shd w:val="clear" w:color="auto" w:fill="FFFFFF"/>
          <w:lang w:eastAsia="ru-RU"/>
        </w:rPr>
        <w:t>Чтобы предотвратить неуспеваемость, надо своевременно выявлять образовавшиеся пробелы в знаниях, умениях и навыках учащихся и организовать своевременную ликвидацию этих пробелов.</w:t>
      </w:r>
      <w:r w:rsidRPr="00623A12">
        <w:rPr>
          <w:rFonts w:ascii="Times New Roman" w:eastAsia="Times New Roman" w:hAnsi="Times New Roman" w:cs="Times New Roman"/>
          <w:color w:val="000000"/>
          <w:sz w:val="28"/>
          <w:szCs w:val="28"/>
          <w:lang w:eastAsia="ru-RU"/>
        </w:rPr>
        <w:br/>
      </w:r>
      <w:r w:rsidRPr="00623A12">
        <w:rPr>
          <w:rFonts w:ascii="Times New Roman" w:eastAsia="Times New Roman" w:hAnsi="Times New Roman" w:cs="Times New Roman"/>
          <w:color w:val="000000"/>
          <w:sz w:val="28"/>
          <w:szCs w:val="28"/>
          <w:lang w:eastAsia="ru-RU"/>
        </w:rPr>
        <w:br/>
      </w:r>
      <w:r w:rsidRPr="00623A12">
        <w:rPr>
          <w:rFonts w:ascii="Times New Roman" w:eastAsia="Times New Roman" w:hAnsi="Times New Roman" w:cs="Times New Roman"/>
          <w:color w:val="000000"/>
          <w:sz w:val="28"/>
          <w:szCs w:val="28"/>
          <w:shd w:val="clear" w:color="auto" w:fill="FFFFFF"/>
          <w:lang w:eastAsia="ru-RU"/>
        </w:rPr>
        <w:t>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общеучебным умениям и навыкам.</w:t>
      </w:r>
      <w:r w:rsidRPr="00623A12">
        <w:rPr>
          <w:rFonts w:ascii="Times New Roman" w:eastAsia="Times New Roman" w:hAnsi="Times New Roman" w:cs="Times New Roman"/>
          <w:color w:val="000000"/>
          <w:sz w:val="28"/>
          <w:szCs w:val="28"/>
          <w:lang w:eastAsia="ru-RU"/>
        </w:rPr>
        <w:br/>
      </w:r>
      <w:r w:rsidRPr="00623A12">
        <w:rPr>
          <w:rFonts w:ascii="Times New Roman" w:eastAsia="Times New Roman" w:hAnsi="Times New Roman" w:cs="Times New Roman"/>
          <w:color w:val="000000"/>
          <w:sz w:val="28"/>
          <w:szCs w:val="28"/>
          <w:lang w:eastAsia="ru-RU"/>
        </w:rPr>
        <w:br/>
      </w:r>
      <w:r w:rsidRPr="00623A12">
        <w:rPr>
          <w:rFonts w:ascii="Times New Roman" w:eastAsia="Times New Roman" w:hAnsi="Times New Roman" w:cs="Times New Roman"/>
          <w:color w:val="000000"/>
          <w:sz w:val="28"/>
          <w:szCs w:val="28"/>
          <w:shd w:val="clear" w:color="auto" w:fill="FFFFFF"/>
          <w:lang w:eastAsia="ru-RU"/>
        </w:rPr>
        <w:t>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w:t>
      </w:r>
    </w:p>
    <w:p w:rsidR="00623A12" w:rsidRPr="00623A12" w:rsidRDefault="00623A12" w:rsidP="00623A12">
      <w:pPr>
        <w:ind w:firstLine="547"/>
        <w:jc w:val="both"/>
        <w:rPr>
          <w:rFonts w:ascii="Times New Roman" w:hAnsi="Times New Roman" w:cs="Times New Roman"/>
          <w:sz w:val="28"/>
          <w:szCs w:val="28"/>
        </w:rPr>
      </w:pPr>
      <w:r w:rsidRPr="00623A12">
        <w:rPr>
          <w:rFonts w:ascii="Times New Roman" w:hAnsi="Times New Roman" w:cs="Times New Roman"/>
          <w:sz w:val="28"/>
          <w:szCs w:val="28"/>
        </w:rPr>
        <w:t>Качественный процесс предупреждения и устранения трудностей учебной деятельности возможен, если учитель будет готов:</w:t>
      </w:r>
    </w:p>
    <w:p w:rsidR="00623A12" w:rsidRPr="00623A12" w:rsidRDefault="00623A12" w:rsidP="00623A12">
      <w:pPr>
        <w:ind w:firstLine="547"/>
        <w:jc w:val="both"/>
        <w:rPr>
          <w:rFonts w:ascii="Times New Roman" w:hAnsi="Times New Roman" w:cs="Times New Roman"/>
          <w:sz w:val="28"/>
          <w:szCs w:val="28"/>
        </w:rPr>
      </w:pPr>
      <w:r w:rsidRPr="00623A12">
        <w:rPr>
          <w:rFonts w:ascii="Times New Roman" w:hAnsi="Times New Roman" w:cs="Times New Roman"/>
          <w:sz w:val="28"/>
          <w:szCs w:val="28"/>
        </w:rPr>
        <w:t>-конструировать педагогический процесс в соответствии с требованиями ФГОС НОО и ФГОС ООО</w:t>
      </w:r>
    </w:p>
    <w:p w:rsidR="00623A12" w:rsidRPr="00623A12" w:rsidRDefault="00623A12" w:rsidP="00623A12">
      <w:pPr>
        <w:ind w:firstLine="547"/>
        <w:jc w:val="both"/>
        <w:rPr>
          <w:rFonts w:ascii="Times New Roman" w:hAnsi="Times New Roman" w:cs="Times New Roman"/>
          <w:sz w:val="28"/>
          <w:szCs w:val="28"/>
        </w:rPr>
      </w:pPr>
      <w:r w:rsidRPr="00623A12">
        <w:rPr>
          <w:rFonts w:ascii="Times New Roman" w:hAnsi="Times New Roman" w:cs="Times New Roman"/>
          <w:sz w:val="28"/>
          <w:szCs w:val="28"/>
        </w:rPr>
        <w:t>-обеспечить систематическую педагогическую помощь обучающимся разных групп успешности.</w:t>
      </w:r>
    </w:p>
    <w:p w:rsidR="00623A12" w:rsidRPr="00623A12" w:rsidRDefault="00623A12" w:rsidP="00623A12">
      <w:pPr>
        <w:ind w:firstLine="547"/>
        <w:jc w:val="both"/>
        <w:rPr>
          <w:rFonts w:ascii="Times New Roman" w:hAnsi="Times New Roman" w:cs="Times New Roman"/>
          <w:sz w:val="28"/>
          <w:szCs w:val="28"/>
        </w:rPr>
      </w:pPr>
      <w:r w:rsidRPr="00623A12">
        <w:rPr>
          <w:rFonts w:ascii="Times New Roman" w:hAnsi="Times New Roman" w:cs="Times New Roman"/>
          <w:sz w:val="28"/>
          <w:szCs w:val="28"/>
        </w:rPr>
        <w:t>-создать условия для непосредственного участия обучающегося в контрольно-оценочной деятельности.</w:t>
      </w:r>
    </w:p>
    <w:p w:rsidR="00623A12" w:rsidRDefault="00623A12" w:rsidP="00623A12">
      <w:pPr>
        <w:pStyle w:val="a5"/>
        <w:shd w:val="clear" w:color="auto" w:fill="FFFFFF"/>
        <w:spacing w:before="0" w:beforeAutospacing="0" w:after="150" w:afterAutospacing="0"/>
        <w:ind w:firstLine="547"/>
        <w:jc w:val="both"/>
        <w:rPr>
          <w:color w:val="000000"/>
          <w:sz w:val="28"/>
          <w:szCs w:val="28"/>
        </w:rPr>
      </w:pPr>
      <w:r w:rsidRPr="00623A12">
        <w:rPr>
          <w:color w:val="000000"/>
          <w:sz w:val="28"/>
          <w:szCs w:val="28"/>
        </w:rPr>
        <w:lastRenderedPageBreak/>
        <w:t>В завершении следует отметить, что только так организованная система самостоятельной индивидуальной деятельности может позволить достаточно эффективно решать проблемы личностного развития младших школьников.</w:t>
      </w:r>
    </w:p>
    <w:p w:rsidR="00623A12" w:rsidRDefault="00623A12" w:rsidP="00623A12">
      <w:pPr>
        <w:pStyle w:val="a5"/>
        <w:shd w:val="clear" w:color="auto" w:fill="FFFFFF"/>
        <w:spacing w:before="0" w:beforeAutospacing="0" w:after="150" w:afterAutospacing="0"/>
        <w:ind w:firstLine="547"/>
        <w:jc w:val="both"/>
        <w:rPr>
          <w:color w:val="000000"/>
          <w:sz w:val="28"/>
          <w:szCs w:val="28"/>
        </w:rPr>
      </w:pPr>
    </w:p>
    <w:p w:rsidR="00623A12" w:rsidRPr="00623A12" w:rsidRDefault="00856CE9" w:rsidP="00623A12">
      <w:pPr>
        <w:ind w:firstLine="54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Директор школы __________Е.А.Власова</w:t>
      </w:r>
      <w:bookmarkStart w:id="0" w:name="_GoBack"/>
      <w:bookmarkEnd w:id="0"/>
    </w:p>
    <w:p w:rsidR="00623A12" w:rsidRPr="00623A12" w:rsidRDefault="00623A12" w:rsidP="00623A12">
      <w:pPr>
        <w:pStyle w:val="a5"/>
        <w:shd w:val="clear" w:color="auto" w:fill="FFFFFF"/>
        <w:spacing w:before="0" w:beforeAutospacing="0" w:after="300" w:afterAutospacing="0"/>
        <w:ind w:firstLine="547"/>
        <w:jc w:val="both"/>
        <w:rPr>
          <w:color w:val="000000"/>
          <w:sz w:val="28"/>
          <w:szCs w:val="28"/>
        </w:rPr>
      </w:pPr>
    </w:p>
    <w:p w:rsidR="00623A12" w:rsidRPr="00623A12" w:rsidRDefault="00623A12" w:rsidP="00623A12">
      <w:pPr>
        <w:pBdr>
          <w:top w:val="nil"/>
          <w:left w:val="nil"/>
          <w:bottom w:val="nil"/>
          <w:right w:val="nil"/>
          <w:between w:val="nil"/>
        </w:pBdr>
        <w:shd w:val="clear" w:color="auto" w:fill="FFFFFF"/>
        <w:spacing w:after="300" w:line="240" w:lineRule="auto"/>
        <w:ind w:firstLine="547"/>
        <w:jc w:val="both"/>
        <w:rPr>
          <w:rFonts w:ascii="Times New Roman" w:eastAsia="Times New Roman" w:hAnsi="Times New Roman" w:cs="Times New Roman"/>
          <w:b/>
          <w:color w:val="000000"/>
          <w:sz w:val="28"/>
          <w:szCs w:val="28"/>
        </w:rPr>
      </w:pPr>
    </w:p>
    <w:p w:rsidR="00623A12" w:rsidRPr="00623A12" w:rsidRDefault="00623A12" w:rsidP="00623A12">
      <w:pPr>
        <w:ind w:firstLine="547"/>
        <w:jc w:val="both"/>
        <w:rPr>
          <w:rFonts w:ascii="Times New Roman" w:eastAsia="Times New Roman" w:hAnsi="Times New Roman" w:cs="Times New Roman"/>
          <w:sz w:val="28"/>
          <w:szCs w:val="28"/>
        </w:rPr>
      </w:pPr>
    </w:p>
    <w:p w:rsidR="00623A12" w:rsidRPr="00623A12" w:rsidRDefault="00623A12" w:rsidP="00623A12">
      <w:pPr>
        <w:ind w:firstLine="547"/>
        <w:jc w:val="both"/>
        <w:rPr>
          <w:rFonts w:ascii="Times New Roman" w:eastAsia="Times New Roman" w:hAnsi="Times New Roman" w:cs="Times New Roman"/>
          <w:sz w:val="28"/>
          <w:szCs w:val="28"/>
        </w:rPr>
      </w:pPr>
    </w:p>
    <w:p w:rsidR="00623A12" w:rsidRPr="00623A12" w:rsidRDefault="00623A12" w:rsidP="00623A12">
      <w:pPr>
        <w:spacing w:after="14" w:line="268" w:lineRule="auto"/>
        <w:ind w:firstLine="547"/>
        <w:jc w:val="both"/>
        <w:rPr>
          <w:rFonts w:ascii="Times New Roman" w:eastAsia="Times New Roman" w:hAnsi="Times New Roman" w:cs="Times New Roman"/>
          <w:b/>
          <w:color w:val="000000"/>
          <w:sz w:val="28"/>
          <w:szCs w:val="28"/>
          <w:lang w:eastAsia="ru-RU"/>
        </w:rPr>
      </w:pPr>
    </w:p>
    <w:p w:rsidR="00623A12" w:rsidRPr="00623A12" w:rsidRDefault="00623A12" w:rsidP="00623A12">
      <w:pPr>
        <w:pStyle w:val="3"/>
        <w:shd w:val="clear" w:color="auto" w:fill="auto"/>
        <w:spacing w:before="0"/>
        <w:ind w:right="20" w:firstLine="547"/>
        <w:rPr>
          <w:sz w:val="28"/>
          <w:szCs w:val="28"/>
          <w:lang w:bidi="ru-RU"/>
        </w:rPr>
      </w:pPr>
    </w:p>
    <w:p w:rsidR="003906FE" w:rsidRPr="00623A12" w:rsidRDefault="003906FE" w:rsidP="00623A12">
      <w:pPr>
        <w:ind w:firstLine="547"/>
        <w:jc w:val="both"/>
        <w:rPr>
          <w:rFonts w:ascii="Times New Roman" w:hAnsi="Times New Roman" w:cs="Times New Roman"/>
          <w:sz w:val="28"/>
          <w:szCs w:val="28"/>
        </w:rPr>
      </w:pPr>
    </w:p>
    <w:sectPr w:rsidR="003906FE" w:rsidRPr="00623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62690"/>
    <w:multiLevelType w:val="hybridMultilevel"/>
    <w:tmpl w:val="400681CE"/>
    <w:lvl w:ilvl="0" w:tplc="4DA8816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BF"/>
    <w:rsid w:val="001F5D85"/>
    <w:rsid w:val="003906FE"/>
    <w:rsid w:val="003C0A5E"/>
    <w:rsid w:val="00623A12"/>
    <w:rsid w:val="007E03F9"/>
    <w:rsid w:val="00856CE9"/>
    <w:rsid w:val="00C90CB0"/>
    <w:rsid w:val="00D5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0FBF"/>
    <w:pPr>
      <w:spacing w:after="0" w:line="240" w:lineRule="auto"/>
    </w:pPr>
    <w:rPr>
      <w:rFonts w:ascii="Calibri" w:eastAsia="Calibri" w:hAnsi="Calibri" w:cs="Times New Roman"/>
    </w:rPr>
  </w:style>
  <w:style w:type="character" w:customStyle="1" w:styleId="a4">
    <w:name w:val="Основной текст_"/>
    <w:basedOn w:val="a0"/>
    <w:link w:val="3"/>
    <w:rsid w:val="00D50FBF"/>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4"/>
    <w:rsid w:val="00D50FBF"/>
    <w:pPr>
      <w:widowControl w:val="0"/>
      <w:shd w:val="clear" w:color="auto" w:fill="FFFFFF"/>
      <w:spacing w:before="240" w:after="0" w:line="322" w:lineRule="exact"/>
      <w:jc w:val="both"/>
    </w:pPr>
    <w:rPr>
      <w:rFonts w:ascii="Times New Roman" w:eastAsia="Times New Roman" w:hAnsi="Times New Roman" w:cs="Times New Roman"/>
      <w:sz w:val="26"/>
      <w:szCs w:val="26"/>
    </w:rPr>
  </w:style>
  <w:style w:type="paragraph" w:styleId="a5">
    <w:name w:val="Normal (Web)"/>
    <w:basedOn w:val="a"/>
    <w:uiPriority w:val="99"/>
    <w:unhideWhenUsed/>
    <w:rsid w:val="00623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23A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23A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0FBF"/>
    <w:pPr>
      <w:spacing w:after="0" w:line="240" w:lineRule="auto"/>
    </w:pPr>
    <w:rPr>
      <w:rFonts w:ascii="Calibri" w:eastAsia="Calibri" w:hAnsi="Calibri" w:cs="Times New Roman"/>
    </w:rPr>
  </w:style>
  <w:style w:type="character" w:customStyle="1" w:styleId="a4">
    <w:name w:val="Основной текст_"/>
    <w:basedOn w:val="a0"/>
    <w:link w:val="3"/>
    <w:rsid w:val="00D50FBF"/>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4"/>
    <w:rsid w:val="00D50FBF"/>
    <w:pPr>
      <w:widowControl w:val="0"/>
      <w:shd w:val="clear" w:color="auto" w:fill="FFFFFF"/>
      <w:spacing w:before="240" w:after="0" w:line="322" w:lineRule="exact"/>
      <w:jc w:val="both"/>
    </w:pPr>
    <w:rPr>
      <w:rFonts w:ascii="Times New Roman" w:eastAsia="Times New Roman" w:hAnsi="Times New Roman" w:cs="Times New Roman"/>
      <w:sz w:val="26"/>
      <w:szCs w:val="26"/>
    </w:rPr>
  </w:style>
  <w:style w:type="paragraph" w:styleId="a5">
    <w:name w:val="Normal (Web)"/>
    <w:basedOn w:val="a"/>
    <w:uiPriority w:val="99"/>
    <w:unhideWhenUsed/>
    <w:rsid w:val="00623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23A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23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3285</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Дубровка</cp:lastModifiedBy>
  <cp:revision>3</cp:revision>
  <cp:lastPrinted>2021-11-14T17:18:00Z</cp:lastPrinted>
  <dcterms:created xsi:type="dcterms:W3CDTF">2022-12-14T15:30:00Z</dcterms:created>
  <dcterms:modified xsi:type="dcterms:W3CDTF">2022-12-14T15:31:00Z</dcterms:modified>
</cp:coreProperties>
</file>